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знаниями и инновациями в сфере ИТ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92E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E86">
              <w:rPr>
                <w:rFonts w:ascii="Times New Roman" w:hAnsi="Times New Roman" w:cs="Times New Roman"/>
                <w:sz w:val="20"/>
                <w:szCs w:val="20"/>
              </w:rPr>
              <w:t>к.э.н, Трофимова Елена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952AE8C" w14:textId="77777777" w:rsidR="00A92E8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424551" w:history="1">
            <w:r w:rsidR="00A92E86"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92E86">
              <w:rPr>
                <w:noProof/>
                <w:webHidden/>
              </w:rPr>
              <w:tab/>
            </w:r>
            <w:r w:rsidR="00A92E86">
              <w:rPr>
                <w:noProof/>
                <w:webHidden/>
              </w:rPr>
              <w:fldChar w:fldCharType="begin"/>
            </w:r>
            <w:r w:rsidR="00A92E86">
              <w:rPr>
                <w:noProof/>
                <w:webHidden/>
              </w:rPr>
              <w:instrText xml:space="preserve"> PAGEREF _Toc232424551 \h </w:instrText>
            </w:r>
            <w:r w:rsidR="00A92E86">
              <w:rPr>
                <w:noProof/>
                <w:webHidden/>
              </w:rPr>
            </w:r>
            <w:r w:rsidR="00A92E86">
              <w:rPr>
                <w:noProof/>
                <w:webHidden/>
              </w:rPr>
              <w:fldChar w:fldCharType="separate"/>
            </w:r>
            <w:r w:rsidR="00A92E86">
              <w:rPr>
                <w:noProof/>
                <w:webHidden/>
              </w:rPr>
              <w:t>3</w:t>
            </w:r>
            <w:r w:rsidR="00A92E86">
              <w:rPr>
                <w:noProof/>
                <w:webHidden/>
              </w:rPr>
              <w:fldChar w:fldCharType="end"/>
            </w:r>
          </w:hyperlink>
        </w:p>
        <w:p w14:paraId="53FF176F" w14:textId="77777777" w:rsidR="00A92E86" w:rsidRDefault="00A92E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4552" w:history="1">
            <w:r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_Toc232424552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32F0B6" w14:textId="77777777" w:rsidR="00A92E86" w:rsidRDefault="00A92E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4553" w:history="1">
            <w:r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_Toc232424553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496BD4" w14:textId="77777777" w:rsidR="00A92E86" w:rsidRDefault="00A92E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4554" w:history="1">
            <w:r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_Toc232424554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BA8BA5" w14:textId="77777777" w:rsidR="00A92E86" w:rsidRDefault="00A92E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4555" w:history="1">
            <w:r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_Toc232424555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8BF470" w14:textId="77777777" w:rsidR="00A92E86" w:rsidRDefault="00A92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4556" w:history="1">
            <w:r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_Toc232424556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2D28B5" w14:textId="77777777" w:rsidR="00A92E86" w:rsidRDefault="00A92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4557" w:history="1">
            <w:r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_Toc232424557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7F6E31" w14:textId="77777777" w:rsidR="00A92E86" w:rsidRDefault="00A92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4558" w:history="1">
            <w:r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_Toc232424558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B2F763" w14:textId="77777777" w:rsidR="00A92E86" w:rsidRDefault="00A92E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4559" w:history="1">
            <w:r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_Toc232424559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C96389" w14:textId="77777777" w:rsidR="00A92E86" w:rsidRDefault="00A92E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4560" w:history="1">
            <w:r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_Toc232424560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FC5F0D" w14:textId="77777777" w:rsidR="00A92E86" w:rsidRDefault="00A92E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4561" w:history="1">
            <w:r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_Toc232424561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D75F3A" w14:textId="77777777" w:rsidR="00A92E86" w:rsidRDefault="00A92E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4562" w:history="1">
            <w:r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_Toc232424562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6CDDF5" w14:textId="77777777" w:rsidR="00A92E86" w:rsidRDefault="00A92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4563" w:history="1">
            <w:r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_Toc232424563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8BC816" w14:textId="77777777" w:rsidR="00A92E86" w:rsidRDefault="00A92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4564" w:history="1">
            <w:r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_Toc232424564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87C3CA" w14:textId="77777777" w:rsidR="00A92E86" w:rsidRDefault="00A92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4565" w:history="1">
            <w:r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_Toc232424565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6F0761" w14:textId="77777777" w:rsidR="00A92E86" w:rsidRDefault="00A92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4566" w:history="1">
            <w:r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_Toc232424566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7AFCC3" w14:textId="77777777" w:rsidR="00A92E86" w:rsidRDefault="00A92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4567" w:history="1">
            <w:r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_Toc232424567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3FADAB" w14:textId="77777777" w:rsidR="00A92E86" w:rsidRDefault="00A92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4568" w:history="1">
            <w:r w:rsidRPr="0086205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_Toc232424568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32424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информационной культуры в области цифровой трансформации предприятий, овладение методами и инструментами управления знаниями и инновациями для разработки ИТ-стратегий и проектного управления в сфере ИТ.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32424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Управление знаниями и инновациями в сфере ИТ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32424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A92E8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92E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A92E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92E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2E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92E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2E8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92E8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92E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A92E8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92E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A92E8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92E86">
              <w:rPr>
                <w:rFonts w:ascii="Times New Roman" w:hAnsi="Times New Roman" w:cs="Times New Roman"/>
              </w:rPr>
              <w:t xml:space="preserve"> разрабатывать, адаптировать и применять прикладное программное обеспечение для решения задач в области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92E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2E86">
              <w:rPr>
                <w:rFonts w:ascii="Times New Roman" w:hAnsi="Times New Roman" w:cs="Times New Roman"/>
                <w:lang w:bidi="ru-RU"/>
              </w:rPr>
              <w:t xml:space="preserve">ПК-5.2 - </w:t>
            </w:r>
            <w:proofErr w:type="gramStart"/>
            <w:r w:rsidRPr="00A92E86">
              <w:rPr>
                <w:rFonts w:ascii="Times New Roman" w:hAnsi="Times New Roman" w:cs="Times New Roman"/>
                <w:lang w:bidi="ru-RU"/>
              </w:rPr>
              <w:t>Разрабатывает и адаптирует</w:t>
            </w:r>
            <w:proofErr w:type="gramEnd"/>
            <w:r w:rsidRPr="00A92E86">
              <w:rPr>
                <w:rFonts w:ascii="Times New Roman" w:hAnsi="Times New Roman" w:cs="Times New Roman"/>
                <w:lang w:bidi="ru-RU"/>
              </w:rPr>
              <w:t xml:space="preserve"> прикладное программное обеспечение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92E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2E86">
              <w:rPr>
                <w:rFonts w:ascii="Times New Roman" w:hAnsi="Times New Roman" w:cs="Times New Roman"/>
              </w:rPr>
              <w:t>Архитектуру и принципы работы систем управления знаниями (</w:t>
            </w:r>
            <w:r w:rsidR="00316402" w:rsidRPr="00A92E86">
              <w:rPr>
                <w:rFonts w:ascii="Times New Roman" w:hAnsi="Times New Roman" w:cs="Times New Roman"/>
                <w:lang w:val="en-US"/>
              </w:rPr>
              <w:t>Knowledge</w:t>
            </w:r>
            <w:r w:rsidR="00316402" w:rsidRPr="00A92E86">
              <w:rPr>
                <w:rFonts w:ascii="Times New Roman" w:hAnsi="Times New Roman" w:cs="Times New Roman"/>
              </w:rPr>
              <w:t xml:space="preserve"> </w:t>
            </w:r>
            <w:r w:rsidR="00316402" w:rsidRPr="00A92E86">
              <w:rPr>
                <w:rFonts w:ascii="Times New Roman" w:hAnsi="Times New Roman" w:cs="Times New Roman"/>
                <w:lang w:val="en-US"/>
              </w:rPr>
              <w:t>Management</w:t>
            </w:r>
            <w:r w:rsidR="00316402" w:rsidRPr="00A92E86">
              <w:rPr>
                <w:rFonts w:ascii="Times New Roman" w:hAnsi="Times New Roman" w:cs="Times New Roman"/>
              </w:rPr>
              <w:t xml:space="preserve"> </w:t>
            </w:r>
            <w:r w:rsidR="00316402" w:rsidRPr="00A92E86">
              <w:rPr>
                <w:rFonts w:ascii="Times New Roman" w:hAnsi="Times New Roman" w:cs="Times New Roman"/>
                <w:lang w:val="en-US"/>
              </w:rPr>
              <w:t>Systems</w:t>
            </w:r>
            <w:r w:rsidR="00316402" w:rsidRPr="00A92E86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="00316402" w:rsidRPr="00A92E86">
              <w:rPr>
                <w:rFonts w:ascii="Times New Roman" w:hAnsi="Times New Roman" w:cs="Times New Roman"/>
              </w:rPr>
              <w:t>репозиториев</w:t>
            </w:r>
            <w:proofErr w:type="spellEnd"/>
            <w:r w:rsidR="00316402" w:rsidRPr="00A92E86">
              <w:rPr>
                <w:rFonts w:ascii="Times New Roman" w:hAnsi="Times New Roman" w:cs="Times New Roman"/>
              </w:rPr>
              <w:t xml:space="preserve"> знаний и баз знаний, а также их место в корпоративной ИТ-инфраструктуре; Специфику жизненного цикла программного обеспечения в </w:t>
            </w:r>
            <w:proofErr w:type="gramStart"/>
            <w:r w:rsidR="00316402" w:rsidRPr="00A92E86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316402" w:rsidRPr="00A92E86">
              <w:rPr>
                <w:rFonts w:ascii="Times New Roman" w:hAnsi="Times New Roman" w:cs="Times New Roman"/>
              </w:rPr>
              <w:t xml:space="preserve"> инновационных проектов: от анализа требований к управлению знаниями до внедрения и сопровождения.</w:t>
            </w:r>
            <w:r w:rsidRPr="00A92E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92E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2E86">
              <w:rPr>
                <w:rFonts w:ascii="Times New Roman" w:hAnsi="Times New Roman" w:cs="Times New Roman"/>
              </w:rPr>
              <w:t>Анализировать бизнес-процессы управления знаниями и инновациями для выявления задач, требующих оптимизации</w:t>
            </w:r>
            <w:proofErr w:type="gramStart"/>
            <w:r w:rsidR="00FD518F" w:rsidRPr="00A92E86">
              <w:rPr>
                <w:rFonts w:ascii="Times New Roman" w:hAnsi="Times New Roman" w:cs="Times New Roman"/>
              </w:rPr>
              <w:t>.</w:t>
            </w:r>
            <w:r w:rsidRPr="00A92E8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92E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2E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2E86">
              <w:rPr>
                <w:rFonts w:ascii="Times New Roman" w:hAnsi="Times New Roman" w:cs="Times New Roman"/>
              </w:rPr>
              <w:t>навыками формализации требований к прикладному программному обеспечению для решения задач поиска, извлечения, структурирования и распространения знаний</w:t>
            </w:r>
            <w:proofErr w:type="gramStart"/>
            <w:r w:rsidR="00FD518F" w:rsidRPr="00A92E86">
              <w:rPr>
                <w:rFonts w:ascii="Times New Roman" w:hAnsi="Times New Roman" w:cs="Times New Roman"/>
              </w:rPr>
              <w:t>.</w:t>
            </w:r>
            <w:r w:rsidRPr="00A92E8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A92E86" w14:paraId="6D9AF5F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A5CFA" w14:textId="77777777" w:rsidR="00751095" w:rsidRPr="00A92E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A92E8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92E86">
              <w:rPr>
                <w:rFonts w:ascii="Times New Roman" w:hAnsi="Times New Roman" w:cs="Times New Roman"/>
              </w:rPr>
              <w:t xml:space="preserve"> применять современные программные решения и интеллектуальные технологии в образовании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DB7A3" w14:textId="77777777" w:rsidR="00751095" w:rsidRPr="00A92E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2E86">
              <w:rPr>
                <w:rFonts w:ascii="Times New Roman" w:hAnsi="Times New Roman" w:cs="Times New Roman"/>
                <w:lang w:bidi="ru-RU"/>
              </w:rPr>
              <w:t xml:space="preserve">ПК-6.3 - Применяет современные технологии для реализации </w:t>
            </w:r>
            <w:proofErr w:type="gramStart"/>
            <w:r w:rsidRPr="00A92E86">
              <w:rPr>
                <w:rFonts w:ascii="Times New Roman" w:hAnsi="Times New Roman" w:cs="Times New Roman"/>
                <w:lang w:bidi="ru-RU"/>
              </w:rPr>
              <w:t>активных</w:t>
            </w:r>
            <w:proofErr w:type="gramEnd"/>
            <w:r w:rsidRPr="00A92E86">
              <w:rPr>
                <w:rFonts w:ascii="Times New Roman" w:hAnsi="Times New Roman" w:cs="Times New Roman"/>
                <w:lang w:bidi="ru-RU"/>
              </w:rPr>
              <w:t xml:space="preserve"> методов обучения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AD9BC" w14:textId="77777777" w:rsidR="00751095" w:rsidRPr="00A92E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2E86">
              <w:rPr>
                <w:rFonts w:ascii="Times New Roman" w:hAnsi="Times New Roman" w:cs="Times New Roman"/>
              </w:rPr>
              <w:t>Принципы управления знаниями (</w:t>
            </w:r>
            <w:r w:rsidR="00316402" w:rsidRPr="00A92E86">
              <w:rPr>
                <w:rFonts w:ascii="Times New Roman" w:hAnsi="Times New Roman" w:cs="Times New Roman"/>
                <w:lang w:val="en-US"/>
              </w:rPr>
              <w:t>Knowledge</w:t>
            </w:r>
            <w:r w:rsidR="00316402" w:rsidRPr="00A92E86">
              <w:rPr>
                <w:rFonts w:ascii="Times New Roman" w:hAnsi="Times New Roman" w:cs="Times New Roman"/>
              </w:rPr>
              <w:t xml:space="preserve"> </w:t>
            </w:r>
            <w:r w:rsidR="00316402" w:rsidRPr="00A92E86">
              <w:rPr>
                <w:rFonts w:ascii="Times New Roman" w:hAnsi="Times New Roman" w:cs="Times New Roman"/>
                <w:lang w:val="en-US"/>
              </w:rPr>
              <w:t>Management</w:t>
            </w:r>
            <w:r w:rsidR="00316402" w:rsidRPr="00A92E86">
              <w:rPr>
                <w:rFonts w:ascii="Times New Roman" w:hAnsi="Times New Roman" w:cs="Times New Roman"/>
              </w:rPr>
              <w:t>) и их применение для создания и актуализации образовательного контента; Методологические основы активных и интерактивных методов обучения (кейс-</w:t>
            </w:r>
            <w:proofErr w:type="spellStart"/>
            <w:r w:rsidR="00316402" w:rsidRPr="00A92E86">
              <w:rPr>
                <w:rFonts w:ascii="Times New Roman" w:hAnsi="Times New Roman" w:cs="Times New Roman"/>
              </w:rPr>
              <w:t>стади</w:t>
            </w:r>
            <w:proofErr w:type="spellEnd"/>
            <w:r w:rsidR="00316402" w:rsidRPr="00A92E86">
              <w:rPr>
                <w:rFonts w:ascii="Times New Roman" w:hAnsi="Times New Roman" w:cs="Times New Roman"/>
              </w:rPr>
              <w:t xml:space="preserve">, проектное обучение, </w:t>
            </w:r>
            <w:proofErr w:type="spellStart"/>
            <w:r w:rsidR="00316402" w:rsidRPr="00A92E86">
              <w:rPr>
                <w:rFonts w:ascii="Times New Roman" w:hAnsi="Times New Roman" w:cs="Times New Roman"/>
              </w:rPr>
              <w:t>геймификация</w:t>
            </w:r>
            <w:proofErr w:type="spellEnd"/>
            <w:r w:rsidR="00316402" w:rsidRPr="00A92E86">
              <w:rPr>
                <w:rFonts w:ascii="Times New Roman" w:hAnsi="Times New Roman" w:cs="Times New Roman"/>
              </w:rPr>
              <w:t>, перевернутый класс) и возможности их реализации с помощью цифровых инструментов.</w:t>
            </w:r>
            <w:r w:rsidRPr="00A92E86">
              <w:rPr>
                <w:rFonts w:ascii="Times New Roman" w:hAnsi="Times New Roman" w:cs="Times New Roman"/>
              </w:rPr>
              <w:t xml:space="preserve"> </w:t>
            </w:r>
          </w:p>
          <w:p w14:paraId="102FBBE5" w14:textId="77777777" w:rsidR="00751095" w:rsidRPr="00A92E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A92E86">
              <w:rPr>
                <w:rFonts w:ascii="Times New Roman" w:hAnsi="Times New Roman" w:cs="Times New Roman"/>
              </w:rPr>
              <w:t>Выбирать и обосновывать</w:t>
            </w:r>
            <w:proofErr w:type="gramEnd"/>
            <w:r w:rsidR="00FD518F" w:rsidRPr="00A92E86">
              <w:rPr>
                <w:rFonts w:ascii="Times New Roman" w:hAnsi="Times New Roman" w:cs="Times New Roman"/>
              </w:rPr>
              <w:t xml:space="preserve"> применение конкретных программных решений и интеллектуальных технологий для решения задач в области управления знаниями; анализировать эффективность применяемых технологий и методов на основе данных об активности и успеваемости обучающихся (</w:t>
            </w:r>
            <w:r w:rsidR="00FD518F" w:rsidRPr="00A92E86">
              <w:rPr>
                <w:rFonts w:ascii="Times New Roman" w:hAnsi="Times New Roman" w:cs="Times New Roman"/>
                <w:lang w:val="en-US"/>
              </w:rPr>
              <w:t>Learning</w:t>
            </w:r>
            <w:r w:rsidR="00FD518F" w:rsidRPr="00A92E86">
              <w:rPr>
                <w:rFonts w:ascii="Times New Roman" w:hAnsi="Times New Roman" w:cs="Times New Roman"/>
              </w:rPr>
              <w:t xml:space="preserve"> </w:t>
            </w:r>
            <w:r w:rsidR="00FD518F" w:rsidRPr="00A92E86">
              <w:rPr>
                <w:rFonts w:ascii="Times New Roman" w:hAnsi="Times New Roman" w:cs="Times New Roman"/>
                <w:lang w:val="en-US"/>
              </w:rPr>
              <w:t>Analytics</w:t>
            </w:r>
            <w:r w:rsidR="00FD518F" w:rsidRPr="00A92E86">
              <w:rPr>
                <w:rFonts w:ascii="Times New Roman" w:hAnsi="Times New Roman" w:cs="Times New Roman"/>
              </w:rPr>
              <w:t>).</w:t>
            </w:r>
            <w:r w:rsidRPr="00A92E86">
              <w:rPr>
                <w:rFonts w:ascii="Times New Roman" w:hAnsi="Times New Roman" w:cs="Times New Roman"/>
              </w:rPr>
              <w:t xml:space="preserve">. </w:t>
            </w:r>
          </w:p>
          <w:p w14:paraId="1247F552" w14:textId="77777777" w:rsidR="00751095" w:rsidRPr="00A92E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2E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2E86">
              <w:rPr>
                <w:rFonts w:ascii="Times New Roman" w:hAnsi="Times New Roman" w:cs="Times New Roman"/>
              </w:rPr>
              <w:t xml:space="preserve">Навыками управления знаниями компании с использованием технологий </w:t>
            </w:r>
            <w:proofErr w:type="spellStart"/>
            <w:r w:rsidR="00FD518F" w:rsidRPr="00A92E86">
              <w:rPr>
                <w:rFonts w:ascii="Times New Roman" w:hAnsi="Times New Roman" w:cs="Times New Roman"/>
              </w:rPr>
              <w:t>геймификации</w:t>
            </w:r>
            <w:proofErr w:type="spellEnd"/>
            <w:r w:rsidR="00FD518F" w:rsidRPr="00A92E86">
              <w:rPr>
                <w:rFonts w:ascii="Times New Roman" w:hAnsi="Times New Roman" w:cs="Times New Roman"/>
              </w:rPr>
              <w:t>, интеллектуальных сервисов (</w:t>
            </w:r>
            <w:proofErr w:type="gramStart"/>
            <w:r w:rsidR="00FD518F" w:rsidRPr="00A92E86">
              <w:rPr>
                <w:rFonts w:ascii="Times New Roman" w:hAnsi="Times New Roman" w:cs="Times New Roman"/>
              </w:rPr>
              <w:t>чат-боты</w:t>
            </w:r>
            <w:proofErr w:type="gramEnd"/>
            <w:r w:rsidR="00FD518F" w:rsidRPr="00A92E86">
              <w:rPr>
                <w:rFonts w:ascii="Times New Roman" w:hAnsi="Times New Roman" w:cs="Times New Roman"/>
              </w:rPr>
              <w:t xml:space="preserve">, рекомендательные системы) для поддержки самостоятельной работы студентов и реализации </w:t>
            </w:r>
            <w:proofErr w:type="spellStart"/>
            <w:r w:rsidR="00FD518F" w:rsidRPr="00A92E86">
              <w:rPr>
                <w:rFonts w:ascii="Times New Roman" w:hAnsi="Times New Roman" w:cs="Times New Roman"/>
              </w:rPr>
              <w:t>тьюторства</w:t>
            </w:r>
            <w:proofErr w:type="spellEnd"/>
            <w:r w:rsidR="00FD518F" w:rsidRPr="00A92E86">
              <w:rPr>
                <w:rFonts w:ascii="Times New Roman" w:hAnsi="Times New Roman" w:cs="Times New Roman"/>
              </w:rPr>
              <w:t>.</w:t>
            </w:r>
            <w:r w:rsidRPr="00A92E8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92E8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324245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управления знаниями и инновациями в цифровой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экономика и управление знаниями и инновациями. Этапы развития информационных систем. Этапы научно-технологического развития. Теоретические основы развития управления знаниями и инновациями.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55924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DA36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Теория создания знаний. Иерархия Data Information Knowledge - DIK.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727A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"Знания" и "Управление знаниями" (Knowledge Management). Классификация знаний. Жизненный цикл знаний. Иерархия DIK (Data Information Knowledge). Информация, знания в организации. Объекты управления в информационных системах. Спираль создания знаний. Виды знаний, модели создания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D16C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3728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0701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CEF3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D3CFD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E56C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Системы управления знаниями (Knowledge managerment - KM).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87A0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системы управления знаниями. Задачи менеджмента знаний, роль менеджмента знаний в сфере ИТ, инструменты менеджмента знаний. Типы знаний и их описание. Подходы к управлению знаниями. Картирование знаний (Mapping). Экосистема знаний. Этапы реализации менеджмента знаний. Управление изменениями в организации на основе знания. Элементы управления знаниями: процессы, технологии, персонал, контент организации. Системы управления знаниями (СУЗ) в организации и роли менеджеров СУЗ: директор, брокер знаний, проводник знаний, менеджер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191B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4DEF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DABD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9702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EE59C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DBCB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Технологии управления организационными знаниями.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134E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Описание возможных действий, инструментальных средств и методов применения знаний. Информационный аудит, системы повышения компетенций персонала, коммуникационные технологии и обмен знаниями, технологии обнаружения и создания знания, технологии управления хранилищами данных. Основные драйверы для целей создания механизмов управления знаниями.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C58B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79A9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77A0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6417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A783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B3C9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знаниями и интеллектуальным капиталом.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4167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Интеллектуальный капитал. Основные элементы интеллектуального капитала и его значения. Компетентностный подход в управлении знаниями. Модели компетенций. Сообщество практиков и экспертиза сети. Системы управления интеллектуальным капиталом. Понятия интеллектуальной собственности и методы ее оценки.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25DA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34C5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8B37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D605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1A87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6002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Теоретические концепции управления инновациями в сфере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4B03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Термины и определения в области инноваций, инновационной деятельности, задачи управления инновациями в сфере ИТ. Становление инноватики: инновационная среда, инновационная инфраструктура, инновационная экосистема, открытые и закрытые инновации, инновационные процессы, национальная инновационная система, тройная спираль развития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CB18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849E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0E5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34DD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8A79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D599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Система управления инновациями (Information Management System - IMS).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650C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системы инновационного менеджмента (Infomation Management System - IMS), ее основные элементы: процессы инновационного менеджмента, лидерство в инновациях, инновационные стратегии, стимулирующие факторы, методики инновационного менеджмента, инновационное мышление, менеджмент креативности и сотрудничества. Подходы к оценке результативности и эффективности менеджмента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9607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A2B0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548F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014A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6643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67FF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Разработка инновационных стратегий в сфере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C39F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стратегии инновационной деятельности. Виды инновационных стратегий. Основные принципы и этапы разработки инновационной стратегии ИТ. Составление бизнес-планов разработки и реализации инновационной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D1A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8DBD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215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319D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9131B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497A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Организация инновационного процесса и управление инновационными проектами в сфере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FC97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НИОКР как система управления инновациями в сфере ИТ. Понятие научно-технологических организаций и их организационных структур. Понятие научно-технологического задела. Система управления идеями и талантами. Управление креативностью как основной компетенцией персонала инновационной деятельности. Трансфер инноваций и методы его организации. Коммерциализация инновационной продукции. Управление инновационными проектами. Алгоритмы их разработки и реализации проектов, программ и портфелей проектов. Организация проектной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40A0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57FC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6E23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509F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7B3D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248B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Мониторинг и аудит управления инновациями с сфере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00E8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мониторинга инновационной деятельности, его значение в управлении инновациями. Стратегический мониторинг, его роль и значение для реализации инновационных проектов. Аудит и виды технологического аудита информационных систем. информационной инфраструктуры, системы управления инновациями ИТ. Тренды и риски инновационной деятельности ИТ. Индустрия 4.0, новые цифровые технологии, информационная безопасность, новые цифровые компетенции, новые методы и требования к менеджменту инноваций 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D62E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B190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FE68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AE5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7" w:name="_GoBack"/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42455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4245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Инновационный менеджмент: учебник. / Под общей ред. </w:t>
            </w:r>
            <w:proofErr w:type="spell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Л.П.Гончаренко</w:t>
            </w:r>
            <w:proofErr w:type="spell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. – 2-е изд.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Перераб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И доп. – М.: Изд-во Юрайт, 2022. 487с.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419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92E86">
                <w:rPr>
                  <w:color w:val="00008B"/>
                  <w:u w:val="single"/>
                  <w:lang w:val="en-US"/>
                </w:rPr>
                <w:t xml:space="preserve">https://urait.ru/book/innovaci ... </w:t>
              </w:r>
              <w:r w:rsidR="00984247">
                <w:rPr>
                  <w:color w:val="00008B"/>
                  <w:u w:val="single"/>
                </w:rPr>
                <w:t>003?ysclid=leq1sd1jzv163971345</w:t>
              </w:r>
            </w:hyperlink>
          </w:p>
        </w:tc>
      </w:tr>
      <w:tr w:rsidR="00262CF0" w:rsidRPr="007E6725" w14:paraId="580CA4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03798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Хотящева</w:t>
            </w:r>
            <w:proofErr w:type="spell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О.М., </w:t>
            </w:r>
            <w:proofErr w:type="spell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Слесарев</w:t>
            </w:r>
            <w:proofErr w:type="spell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М.А. Инновационный менеджмент: учебник и практикум. – 3-е изд.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Перераб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и доп. – М.: Изд-во Юрайт. 2022. – 326с.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59EE03" w14:textId="77777777" w:rsidR="00262CF0" w:rsidRPr="007E6725" w:rsidRDefault="005419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https://urait.ru/bcode/489019</w:t>
              </w:r>
            </w:hyperlink>
          </w:p>
        </w:tc>
      </w:tr>
      <w:tr w:rsidR="00262CF0" w:rsidRPr="007E6725" w14:paraId="2E5758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1E49FD" w14:textId="77777777" w:rsidR="00262CF0" w:rsidRPr="00A92E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Алексеев, А. А.  Инновационный менеджмент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Алексеев. — 2-е изд., </w:t>
            </w:r>
            <w:proofErr w:type="spell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, 2025. — 259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978-5-534-03166-9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097196" w14:textId="77777777" w:rsidR="00262CF0" w:rsidRPr="007E6725" w:rsidRDefault="005419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https://urait.ru/bcode/560169</w:t>
              </w:r>
            </w:hyperlink>
          </w:p>
        </w:tc>
      </w:tr>
      <w:tr w:rsidR="00262CF0" w:rsidRPr="007E6725" w14:paraId="459873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FBDA08" w14:textId="77777777" w:rsidR="00262CF0" w:rsidRPr="00A92E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Уринцов</w:t>
            </w:r>
            <w:proofErr w:type="spell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А. И. Управление знаниями в организации : учебное пособие / А. И. </w:t>
            </w:r>
            <w:proofErr w:type="spell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Уринцов</w:t>
            </w:r>
            <w:proofErr w:type="spell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, И. В. </w:t>
            </w:r>
            <w:proofErr w:type="spell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Павлековская</w:t>
            </w:r>
            <w:proofErr w:type="spell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, А. Е. Печенкин. Управление знаниями в организации, 2025-12-31. Москва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Евразийский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открытый институт, 2011. 318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978-5-374-00272-0.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E865DC" w14:textId="77777777" w:rsidR="00262CF0" w:rsidRPr="00A92E86" w:rsidRDefault="005419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https://www.iprbookshop.ru/10878.html</w:t>
              </w:r>
            </w:hyperlink>
          </w:p>
        </w:tc>
      </w:tr>
      <w:tr w:rsidR="00262CF0" w:rsidRPr="007E6725" w14:paraId="2585884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95BEC5" w14:textId="77777777" w:rsidR="00262CF0" w:rsidRPr="00A92E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Бочаров, И. М. Управление знаниями в цифровой экономике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теоретико-методологические аспекты : монография / И. М. Бочаров. - 3-е изд. - Москва : Издательско-торговая корпорация «Дашков и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°», 2024. - 96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978-5-394-05635-2.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C4372C" w14:textId="77777777" w:rsidR="00262CF0" w:rsidRPr="00A92E86" w:rsidRDefault="005419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https://znanium.ru/catalog/document?id=438451</w:t>
              </w:r>
            </w:hyperlink>
          </w:p>
        </w:tc>
      </w:tr>
      <w:tr w:rsidR="00262CF0" w:rsidRPr="007E6725" w14:paraId="0A1747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C8BD12" w14:textId="77777777" w:rsidR="00262CF0" w:rsidRPr="00A92E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Управление интеллектуальной собственностью в экономике знаний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регулирование и коммерциализация : монография / Г. А. Абрамян, А. А. Афанасьев, А. В. </w:t>
            </w:r>
            <w:proofErr w:type="spell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Бабикова</w:t>
            </w:r>
            <w:proofErr w:type="spell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[и др.] ; науч. ред. А. А. Афанасьев, М. А. </w:t>
            </w:r>
            <w:proofErr w:type="spell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Боровская</w:t>
            </w:r>
            <w:proofErr w:type="spell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, Ю. А. Колесников, Т. В. Федосова ; Южный федеральный университет. - Ростов-на-Дону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Южного федерального университета, 2023. - 348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978-5-9275-4474-5.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0A0965" w14:textId="77777777" w:rsidR="00262CF0" w:rsidRPr="00A92E86" w:rsidRDefault="005419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https://znanium.ru/read?id=440652</w:t>
              </w:r>
            </w:hyperlink>
          </w:p>
        </w:tc>
      </w:tr>
      <w:tr w:rsidR="00262CF0" w:rsidRPr="007E6725" w14:paraId="2BF6144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2B4537" w14:textId="77777777" w:rsidR="00262CF0" w:rsidRPr="00A92E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Бочаров, И. М. Управление знаниями в цифровой экономике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теоретико-методологические аспекты : монография / И. М. Бочаров. - 3-е изд. - Москва : Издательско-торговая корпорация «Дашков и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°», 2024. - 96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978-5-394-05635-2.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0B2779" w14:textId="77777777" w:rsidR="00262CF0" w:rsidRPr="00A92E86" w:rsidRDefault="005419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https://znanium.com/catalog/product/2128251</w:t>
              </w:r>
            </w:hyperlink>
          </w:p>
        </w:tc>
      </w:tr>
      <w:tr w:rsidR="00262CF0" w:rsidRPr="007E6725" w14:paraId="5BCDFB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7531BA" w14:textId="77777777" w:rsidR="00262CF0" w:rsidRPr="00A92E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Сажина, М. А. </w:t>
            </w:r>
            <w:proofErr w:type="spell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Блокчейн</w:t>
            </w:r>
            <w:proofErr w:type="spell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в системе управления знанием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М.А. Сажина, С.В. Костин. — Москва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90 с. — (Научная мысль).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monography</w:t>
            </w: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bd</w:t>
            </w:r>
            <w:proofErr w:type="spell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00379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3.55229774.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978-5-8199-0849-5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01740E" w14:textId="77777777" w:rsidR="00262CF0" w:rsidRPr="00A92E86" w:rsidRDefault="005419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https://znanium.com/catalog/product/1862633</w:t>
              </w:r>
            </w:hyperlink>
          </w:p>
        </w:tc>
      </w:tr>
      <w:tr w:rsidR="00262CF0" w:rsidRPr="007E6725" w14:paraId="6D592C0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36431B" w14:textId="77777777" w:rsidR="00262CF0" w:rsidRPr="00A92E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Городов, О. А. Правовое обеспечение инновационной деятельности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О. А. Городов. — Москва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208 с. — (Научная мысль).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978-5-16-005798-9.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B921FA" w14:textId="77777777" w:rsidR="00262CF0" w:rsidRPr="00A92E86" w:rsidRDefault="005419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https://znanium.ru/catalog/product/2160590 </w:t>
              </w:r>
            </w:hyperlink>
          </w:p>
        </w:tc>
      </w:tr>
      <w:tr w:rsidR="00262CF0" w:rsidRPr="007E6725" w14:paraId="630CFC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FA7823" w14:textId="77777777" w:rsidR="00262CF0" w:rsidRPr="00A92E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Управление инновационными проектами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В.Л. Попов, Н.Д. </w:t>
            </w:r>
            <w:proofErr w:type="spell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Кремлев</w:t>
            </w:r>
            <w:proofErr w:type="spell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, В.С. Ковшов [и др.] ; под ред. В.Л. Попова. — Москва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ИНФРА-М, 2022. — 336 с. — (Высшее образование: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2E86">
              <w:rPr>
                <w:rFonts w:ascii="Times New Roman" w:hAnsi="Times New Roman" w:cs="Times New Roman"/>
                <w:sz w:val="24"/>
                <w:szCs w:val="24"/>
              </w:rPr>
              <w:t xml:space="preserve"> 978-5-16-010105-7.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DF92BB" w14:textId="77777777" w:rsidR="00262CF0" w:rsidRPr="00A92E86" w:rsidRDefault="005419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https://znanium.ru/catalog/product/1859992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4245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DFEDAC" w14:textId="77777777" w:rsidTr="007B550D">
        <w:tc>
          <w:tcPr>
            <w:tcW w:w="9345" w:type="dxa"/>
          </w:tcPr>
          <w:p w14:paraId="044861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8A2ABB3" w14:textId="77777777" w:rsidTr="007B550D">
        <w:tc>
          <w:tcPr>
            <w:tcW w:w="9345" w:type="dxa"/>
          </w:tcPr>
          <w:p w14:paraId="14ADBF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  <w:tr w:rsidR="007B550D" w:rsidRPr="007E6725" w14:paraId="3566A3A9" w14:textId="77777777" w:rsidTr="007B550D">
        <w:tc>
          <w:tcPr>
            <w:tcW w:w="9345" w:type="dxa"/>
          </w:tcPr>
          <w:p w14:paraId="43A1E8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0DF4CC" w14:textId="77777777" w:rsidTr="007B550D">
        <w:tc>
          <w:tcPr>
            <w:tcW w:w="9345" w:type="dxa"/>
          </w:tcPr>
          <w:p w14:paraId="3DA15A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2515AD" w14:textId="77777777" w:rsidTr="007B550D">
        <w:tc>
          <w:tcPr>
            <w:tcW w:w="9345" w:type="dxa"/>
          </w:tcPr>
          <w:p w14:paraId="1C751E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4245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419B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4245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92E8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92E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2E8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92E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2E8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92E8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92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E86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2E86">
              <w:rPr>
                <w:sz w:val="22"/>
                <w:szCs w:val="22"/>
              </w:rPr>
              <w:t>комплексом</w:t>
            </w:r>
            <w:proofErr w:type="gramStart"/>
            <w:r w:rsidRPr="00A92E86">
              <w:rPr>
                <w:sz w:val="22"/>
                <w:szCs w:val="22"/>
              </w:rPr>
              <w:t>.С</w:t>
            </w:r>
            <w:proofErr w:type="gramEnd"/>
            <w:r w:rsidRPr="00A92E86">
              <w:rPr>
                <w:sz w:val="22"/>
                <w:szCs w:val="22"/>
              </w:rPr>
              <w:t>пециализированная</w:t>
            </w:r>
            <w:proofErr w:type="spellEnd"/>
            <w:r w:rsidRPr="00A92E8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92E86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A92E86">
              <w:rPr>
                <w:sz w:val="22"/>
                <w:szCs w:val="22"/>
                <w:lang w:val="en-US"/>
              </w:rPr>
              <w:t>Epson</w:t>
            </w:r>
            <w:r w:rsidRPr="00A92E86">
              <w:rPr>
                <w:sz w:val="22"/>
                <w:szCs w:val="22"/>
              </w:rPr>
              <w:t>-</w:t>
            </w:r>
            <w:r w:rsidRPr="00A92E86">
              <w:rPr>
                <w:sz w:val="22"/>
                <w:szCs w:val="22"/>
                <w:lang w:val="en-US"/>
              </w:rPr>
              <w:t>EB</w:t>
            </w:r>
            <w:r w:rsidRPr="00A92E86">
              <w:rPr>
                <w:sz w:val="22"/>
                <w:szCs w:val="22"/>
              </w:rPr>
              <w:t>-455</w:t>
            </w:r>
            <w:r w:rsidRPr="00A92E86">
              <w:rPr>
                <w:sz w:val="22"/>
                <w:szCs w:val="22"/>
                <w:lang w:val="en-US"/>
              </w:rPr>
              <w:t>Wi</w:t>
            </w:r>
            <w:r w:rsidRPr="00A92E86">
              <w:rPr>
                <w:sz w:val="22"/>
                <w:szCs w:val="22"/>
              </w:rPr>
              <w:t xml:space="preserve"> - 1 шт., Компьютер </w:t>
            </w:r>
            <w:r w:rsidRPr="00A92E86">
              <w:rPr>
                <w:sz w:val="22"/>
                <w:szCs w:val="22"/>
                <w:lang w:val="en-US"/>
              </w:rPr>
              <w:t>Intel</w:t>
            </w:r>
            <w:r w:rsidRPr="00A92E86">
              <w:rPr>
                <w:sz w:val="22"/>
                <w:szCs w:val="22"/>
              </w:rPr>
              <w:t xml:space="preserve"> </w:t>
            </w:r>
            <w:proofErr w:type="spellStart"/>
            <w:r w:rsidRPr="00A92E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2E86">
              <w:rPr>
                <w:sz w:val="22"/>
                <w:szCs w:val="22"/>
              </w:rPr>
              <w:t xml:space="preserve">3-2100 2.4 </w:t>
            </w:r>
            <w:proofErr w:type="spellStart"/>
            <w:r w:rsidRPr="00A92E8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92E86">
              <w:rPr>
                <w:sz w:val="22"/>
                <w:szCs w:val="22"/>
              </w:rPr>
              <w:t>/4</w:t>
            </w:r>
            <w:r w:rsidRPr="00A92E86">
              <w:rPr>
                <w:sz w:val="22"/>
                <w:szCs w:val="22"/>
                <w:lang w:val="en-US"/>
              </w:rPr>
              <w:t>Gb</w:t>
            </w:r>
            <w:r w:rsidRPr="00A92E86">
              <w:rPr>
                <w:sz w:val="22"/>
                <w:szCs w:val="22"/>
              </w:rPr>
              <w:t>/500</w:t>
            </w:r>
            <w:r w:rsidRPr="00A92E86">
              <w:rPr>
                <w:sz w:val="22"/>
                <w:szCs w:val="22"/>
                <w:lang w:val="en-US"/>
              </w:rPr>
              <w:t>Gb</w:t>
            </w:r>
            <w:r w:rsidRPr="00A92E86">
              <w:rPr>
                <w:sz w:val="22"/>
                <w:szCs w:val="22"/>
              </w:rPr>
              <w:t>/</w:t>
            </w:r>
            <w:r w:rsidRPr="00A92E86">
              <w:rPr>
                <w:sz w:val="22"/>
                <w:szCs w:val="22"/>
                <w:lang w:val="en-US"/>
              </w:rPr>
              <w:t>Acer</w:t>
            </w:r>
            <w:r w:rsidRPr="00A92E86">
              <w:rPr>
                <w:sz w:val="22"/>
                <w:szCs w:val="22"/>
              </w:rPr>
              <w:t xml:space="preserve"> </w:t>
            </w:r>
            <w:r w:rsidRPr="00A92E86">
              <w:rPr>
                <w:sz w:val="22"/>
                <w:szCs w:val="22"/>
                <w:lang w:val="en-US"/>
              </w:rPr>
              <w:t>V</w:t>
            </w:r>
            <w:r w:rsidRPr="00A92E86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92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E8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2E86" w14:paraId="4BA24D9C" w14:textId="77777777" w:rsidTr="008416EB">
        <w:tc>
          <w:tcPr>
            <w:tcW w:w="7797" w:type="dxa"/>
            <w:shd w:val="clear" w:color="auto" w:fill="auto"/>
          </w:tcPr>
          <w:p w14:paraId="2DBD6C1C" w14:textId="77777777" w:rsidR="002C735C" w:rsidRPr="00A92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E8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A92E86">
              <w:rPr>
                <w:sz w:val="22"/>
                <w:szCs w:val="22"/>
              </w:rPr>
              <w:t>комплекс</w:t>
            </w:r>
            <w:proofErr w:type="gramStart"/>
            <w:r w:rsidRPr="00A92E86">
              <w:rPr>
                <w:sz w:val="22"/>
                <w:szCs w:val="22"/>
              </w:rPr>
              <w:t>"С</w:t>
            </w:r>
            <w:proofErr w:type="gramEnd"/>
            <w:r w:rsidRPr="00A92E86">
              <w:rPr>
                <w:sz w:val="22"/>
                <w:szCs w:val="22"/>
              </w:rPr>
              <w:t>пециализированная</w:t>
            </w:r>
            <w:proofErr w:type="spellEnd"/>
            <w:r w:rsidRPr="00A92E8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A92E86">
              <w:rPr>
                <w:sz w:val="22"/>
                <w:szCs w:val="22"/>
              </w:rPr>
              <w:t>)д</w:t>
            </w:r>
            <w:proofErr w:type="gramEnd"/>
            <w:r w:rsidRPr="00A92E8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A92E8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A92E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2E86">
              <w:rPr>
                <w:sz w:val="22"/>
                <w:szCs w:val="22"/>
              </w:rPr>
              <w:t>5-8400/8</w:t>
            </w:r>
            <w:r w:rsidRPr="00A92E86">
              <w:rPr>
                <w:sz w:val="22"/>
                <w:szCs w:val="22"/>
                <w:lang w:val="en-US"/>
              </w:rPr>
              <w:t>GB</w:t>
            </w:r>
            <w:r w:rsidRPr="00A92E86">
              <w:rPr>
                <w:sz w:val="22"/>
                <w:szCs w:val="22"/>
              </w:rPr>
              <w:t>/500</w:t>
            </w:r>
            <w:r w:rsidRPr="00A92E86">
              <w:rPr>
                <w:sz w:val="22"/>
                <w:szCs w:val="22"/>
                <w:lang w:val="en-US"/>
              </w:rPr>
              <w:t>GB</w:t>
            </w:r>
            <w:r w:rsidRPr="00A92E86">
              <w:rPr>
                <w:sz w:val="22"/>
                <w:szCs w:val="22"/>
              </w:rPr>
              <w:t>_</w:t>
            </w:r>
            <w:r w:rsidRPr="00A92E86">
              <w:rPr>
                <w:sz w:val="22"/>
                <w:szCs w:val="22"/>
                <w:lang w:val="en-US"/>
              </w:rPr>
              <w:t>SSD</w:t>
            </w:r>
            <w:r w:rsidRPr="00A92E86">
              <w:rPr>
                <w:sz w:val="22"/>
                <w:szCs w:val="22"/>
              </w:rPr>
              <w:t>/</w:t>
            </w:r>
            <w:proofErr w:type="spellStart"/>
            <w:r w:rsidRPr="00A92E8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92E86">
              <w:rPr>
                <w:sz w:val="22"/>
                <w:szCs w:val="22"/>
              </w:rPr>
              <w:t xml:space="preserve"> </w:t>
            </w:r>
            <w:r w:rsidRPr="00A92E86">
              <w:rPr>
                <w:sz w:val="22"/>
                <w:szCs w:val="22"/>
                <w:lang w:val="en-US"/>
              </w:rPr>
              <w:t>VA</w:t>
            </w:r>
            <w:r w:rsidRPr="00A92E86">
              <w:rPr>
                <w:sz w:val="22"/>
                <w:szCs w:val="22"/>
              </w:rPr>
              <w:t>2410-</w:t>
            </w:r>
            <w:proofErr w:type="spellStart"/>
            <w:r w:rsidRPr="00A92E8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92E8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A92E86">
              <w:rPr>
                <w:sz w:val="22"/>
                <w:szCs w:val="22"/>
                <w:lang w:val="en-US"/>
              </w:rPr>
              <w:t>Intel</w:t>
            </w:r>
            <w:r w:rsidRPr="00A92E86">
              <w:rPr>
                <w:sz w:val="22"/>
                <w:szCs w:val="22"/>
              </w:rPr>
              <w:t xml:space="preserve"> </w:t>
            </w:r>
            <w:proofErr w:type="spellStart"/>
            <w:r w:rsidRPr="00A92E8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92E86">
              <w:rPr>
                <w:sz w:val="22"/>
                <w:szCs w:val="22"/>
              </w:rPr>
              <w:t xml:space="preserve"> </w:t>
            </w:r>
            <w:r w:rsidRPr="00A92E86">
              <w:rPr>
                <w:sz w:val="22"/>
                <w:szCs w:val="22"/>
                <w:lang w:val="en-US"/>
              </w:rPr>
              <w:t>x</w:t>
            </w:r>
            <w:r w:rsidRPr="00A92E86">
              <w:rPr>
                <w:sz w:val="22"/>
                <w:szCs w:val="22"/>
              </w:rPr>
              <w:t xml:space="preserve">2 </w:t>
            </w:r>
            <w:r w:rsidRPr="00A92E86">
              <w:rPr>
                <w:sz w:val="22"/>
                <w:szCs w:val="22"/>
                <w:lang w:val="en-US"/>
              </w:rPr>
              <w:t>g</w:t>
            </w:r>
            <w:r w:rsidRPr="00A92E86">
              <w:rPr>
                <w:sz w:val="22"/>
                <w:szCs w:val="22"/>
              </w:rPr>
              <w:t xml:space="preserve">3250 </w:t>
            </w:r>
            <w:proofErr w:type="spellStart"/>
            <w:r w:rsidRPr="00A92E86">
              <w:rPr>
                <w:sz w:val="22"/>
                <w:szCs w:val="22"/>
              </w:rPr>
              <w:t>клавиатура+мышь</w:t>
            </w:r>
            <w:proofErr w:type="spellEnd"/>
            <w:r w:rsidRPr="00A92E86">
              <w:rPr>
                <w:sz w:val="22"/>
                <w:szCs w:val="22"/>
              </w:rPr>
              <w:t xml:space="preserve"> </w:t>
            </w:r>
            <w:r w:rsidRPr="00A92E86">
              <w:rPr>
                <w:sz w:val="22"/>
                <w:szCs w:val="22"/>
                <w:lang w:val="en-US"/>
              </w:rPr>
              <w:t>L</w:t>
            </w:r>
            <w:r w:rsidRPr="00A92E8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A92E8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92E86">
              <w:rPr>
                <w:sz w:val="22"/>
                <w:szCs w:val="22"/>
              </w:rPr>
              <w:t xml:space="preserve">,монитор </w:t>
            </w:r>
            <w:proofErr w:type="spellStart"/>
            <w:r w:rsidRPr="00A92E8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92E8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6E934FA" w14:textId="77777777" w:rsidR="002C735C" w:rsidRPr="00A92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E8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2E86" w14:paraId="270B9E6D" w14:textId="77777777" w:rsidTr="008416EB">
        <w:tc>
          <w:tcPr>
            <w:tcW w:w="7797" w:type="dxa"/>
            <w:shd w:val="clear" w:color="auto" w:fill="auto"/>
          </w:tcPr>
          <w:p w14:paraId="2C883E01" w14:textId="77777777" w:rsidR="002C735C" w:rsidRPr="00A92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E8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92E86">
              <w:rPr>
                <w:sz w:val="22"/>
                <w:szCs w:val="22"/>
              </w:rPr>
              <w:t>комплексом</w:t>
            </w:r>
            <w:proofErr w:type="gramStart"/>
            <w:r w:rsidRPr="00A92E86">
              <w:rPr>
                <w:sz w:val="22"/>
                <w:szCs w:val="22"/>
              </w:rPr>
              <w:t>.С</w:t>
            </w:r>
            <w:proofErr w:type="gramEnd"/>
            <w:r w:rsidRPr="00A92E86">
              <w:rPr>
                <w:sz w:val="22"/>
                <w:szCs w:val="22"/>
              </w:rPr>
              <w:t>пециализированная</w:t>
            </w:r>
            <w:proofErr w:type="spellEnd"/>
            <w:r w:rsidRPr="00A92E8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A92E86">
              <w:rPr>
                <w:sz w:val="22"/>
                <w:szCs w:val="22"/>
              </w:rPr>
              <w:t>.К</w:t>
            </w:r>
            <w:proofErr w:type="gramEnd"/>
            <w:r w:rsidRPr="00A92E86">
              <w:rPr>
                <w:sz w:val="22"/>
                <w:szCs w:val="22"/>
              </w:rPr>
              <w:t xml:space="preserve">омпьютер </w:t>
            </w:r>
            <w:r w:rsidRPr="00A92E86">
              <w:rPr>
                <w:sz w:val="22"/>
                <w:szCs w:val="22"/>
                <w:lang w:val="en-US"/>
              </w:rPr>
              <w:t>Intel</w:t>
            </w:r>
            <w:r w:rsidRPr="00A92E86">
              <w:rPr>
                <w:sz w:val="22"/>
                <w:szCs w:val="22"/>
              </w:rPr>
              <w:t xml:space="preserve"> </w:t>
            </w:r>
            <w:r w:rsidRPr="00A92E86">
              <w:rPr>
                <w:sz w:val="22"/>
                <w:szCs w:val="22"/>
                <w:lang w:val="en-US"/>
              </w:rPr>
              <w:t>I</w:t>
            </w:r>
            <w:r w:rsidRPr="00A92E86">
              <w:rPr>
                <w:sz w:val="22"/>
                <w:szCs w:val="22"/>
              </w:rPr>
              <w:t>5-7400/16</w:t>
            </w:r>
            <w:r w:rsidRPr="00A92E86">
              <w:rPr>
                <w:sz w:val="22"/>
                <w:szCs w:val="22"/>
                <w:lang w:val="en-US"/>
              </w:rPr>
              <w:t>Gb</w:t>
            </w:r>
            <w:r w:rsidRPr="00A92E86">
              <w:rPr>
                <w:sz w:val="22"/>
                <w:szCs w:val="22"/>
              </w:rPr>
              <w:t>/1</w:t>
            </w:r>
            <w:r w:rsidRPr="00A92E86">
              <w:rPr>
                <w:sz w:val="22"/>
                <w:szCs w:val="22"/>
                <w:lang w:val="en-US"/>
              </w:rPr>
              <w:t>Tb</w:t>
            </w:r>
            <w:r w:rsidRPr="00A92E86">
              <w:rPr>
                <w:sz w:val="22"/>
                <w:szCs w:val="22"/>
              </w:rPr>
              <w:t xml:space="preserve">/ видеокарта </w:t>
            </w:r>
            <w:r w:rsidRPr="00A92E86">
              <w:rPr>
                <w:sz w:val="22"/>
                <w:szCs w:val="22"/>
                <w:lang w:val="en-US"/>
              </w:rPr>
              <w:t>NVIDIA</w:t>
            </w:r>
            <w:r w:rsidRPr="00A92E86">
              <w:rPr>
                <w:sz w:val="22"/>
                <w:szCs w:val="22"/>
              </w:rPr>
              <w:t xml:space="preserve"> </w:t>
            </w:r>
            <w:r w:rsidRPr="00A92E86">
              <w:rPr>
                <w:sz w:val="22"/>
                <w:szCs w:val="22"/>
                <w:lang w:val="en-US"/>
              </w:rPr>
              <w:t>GeForce</w:t>
            </w:r>
            <w:r w:rsidRPr="00A92E86">
              <w:rPr>
                <w:sz w:val="22"/>
                <w:szCs w:val="22"/>
              </w:rPr>
              <w:t xml:space="preserve"> </w:t>
            </w:r>
            <w:r w:rsidRPr="00A92E86">
              <w:rPr>
                <w:sz w:val="22"/>
                <w:szCs w:val="22"/>
                <w:lang w:val="en-US"/>
              </w:rPr>
              <w:t>GT</w:t>
            </w:r>
            <w:r w:rsidRPr="00A92E86">
              <w:rPr>
                <w:sz w:val="22"/>
                <w:szCs w:val="22"/>
              </w:rPr>
              <w:t xml:space="preserve"> 710/Монитор </w:t>
            </w:r>
            <w:r w:rsidRPr="00A92E86">
              <w:rPr>
                <w:sz w:val="22"/>
                <w:szCs w:val="22"/>
                <w:lang w:val="en-US"/>
              </w:rPr>
              <w:t>DELL</w:t>
            </w:r>
            <w:r w:rsidRPr="00A92E86">
              <w:rPr>
                <w:sz w:val="22"/>
                <w:szCs w:val="22"/>
              </w:rPr>
              <w:t xml:space="preserve"> </w:t>
            </w:r>
            <w:r w:rsidRPr="00A92E86">
              <w:rPr>
                <w:sz w:val="22"/>
                <w:szCs w:val="22"/>
                <w:lang w:val="en-US"/>
              </w:rPr>
              <w:t>S</w:t>
            </w:r>
            <w:r w:rsidRPr="00A92E86">
              <w:rPr>
                <w:sz w:val="22"/>
                <w:szCs w:val="22"/>
              </w:rPr>
              <w:t>2218</w:t>
            </w:r>
            <w:r w:rsidRPr="00A92E86">
              <w:rPr>
                <w:sz w:val="22"/>
                <w:szCs w:val="22"/>
                <w:lang w:val="en-US"/>
              </w:rPr>
              <w:t>H</w:t>
            </w:r>
            <w:r w:rsidRPr="00A92E8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92E8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92E86">
              <w:rPr>
                <w:sz w:val="22"/>
                <w:szCs w:val="22"/>
              </w:rPr>
              <w:t xml:space="preserve"> </w:t>
            </w:r>
            <w:r w:rsidRPr="00A92E86">
              <w:rPr>
                <w:sz w:val="22"/>
                <w:szCs w:val="22"/>
                <w:lang w:val="en-US"/>
              </w:rPr>
              <w:t>Switch</w:t>
            </w:r>
            <w:r w:rsidRPr="00A92E8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A92E8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92E86">
              <w:rPr>
                <w:sz w:val="22"/>
                <w:szCs w:val="22"/>
              </w:rPr>
              <w:t xml:space="preserve"> </w:t>
            </w:r>
            <w:r w:rsidRPr="00A92E86">
              <w:rPr>
                <w:sz w:val="22"/>
                <w:szCs w:val="22"/>
                <w:lang w:val="en-US"/>
              </w:rPr>
              <w:t>x</w:t>
            </w:r>
            <w:r w:rsidRPr="00A92E8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92E86">
              <w:rPr>
                <w:sz w:val="22"/>
                <w:szCs w:val="22"/>
              </w:rPr>
              <w:t>подпружинен</w:t>
            </w:r>
            <w:proofErr w:type="gramStart"/>
            <w:r w:rsidRPr="00A92E86">
              <w:rPr>
                <w:sz w:val="22"/>
                <w:szCs w:val="22"/>
              </w:rPr>
              <w:t>.р</w:t>
            </w:r>
            <w:proofErr w:type="gramEnd"/>
            <w:r w:rsidRPr="00A92E86">
              <w:rPr>
                <w:sz w:val="22"/>
                <w:szCs w:val="22"/>
              </w:rPr>
              <w:t>учной</w:t>
            </w:r>
            <w:proofErr w:type="spellEnd"/>
            <w:r w:rsidRPr="00A92E86">
              <w:rPr>
                <w:sz w:val="22"/>
                <w:szCs w:val="22"/>
              </w:rPr>
              <w:t xml:space="preserve"> </w:t>
            </w:r>
            <w:r w:rsidRPr="00A92E86">
              <w:rPr>
                <w:sz w:val="22"/>
                <w:szCs w:val="22"/>
                <w:lang w:val="en-US"/>
              </w:rPr>
              <w:t>MW</w:t>
            </w:r>
            <w:r w:rsidRPr="00A92E86">
              <w:rPr>
                <w:sz w:val="22"/>
                <w:szCs w:val="22"/>
              </w:rPr>
              <w:t xml:space="preserve"> </w:t>
            </w:r>
            <w:proofErr w:type="spellStart"/>
            <w:r w:rsidRPr="00A92E8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92E86">
              <w:rPr>
                <w:sz w:val="22"/>
                <w:szCs w:val="22"/>
              </w:rPr>
              <w:t xml:space="preserve"> 200х200см (</w:t>
            </w:r>
            <w:r w:rsidRPr="00A92E86">
              <w:rPr>
                <w:sz w:val="22"/>
                <w:szCs w:val="22"/>
                <w:lang w:val="en-US"/>
              </w:rPr>
              <w:t>S</w:t>
            </w:r>
            <w:r w:rsidRPr="00A92E86">
              <w:rPr>
                <w:sz w:val="22"/>
                <w:szCs w:val="22"/>
              </w:rPr>
              <w:t>/</w:t>
            </w:r>
            <w:r w:rsidRPr="00A92E86">
              <w:rPr>
                <w:sz w:val="22"/>
                <w:szCs w:val="22"/>
                <w:lang w:val="en-US"/>
              </w:rPr>
              <w:t>N</w:t>
            </w:r>
            <w:r w:rsidRPr="00A92E8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BF6829" w14:textId="77777777" w:rsidR="002C735C" w:rsidRPr="00A92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E8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2E86" w14:paraId="7EB0E87A" w14:textId="77777777" w:rsidTr="008416EB">
        <w:tc>
          <w:tcPr>
            <w:tcW w:w="7797" w:type="dxa"/>
            <w:shd w:val="clear" w:color="auto" w:fill="auto"/>
          </w:tcPr>
          <w:p w14:paraId="03C9718D" w14:textId="77777777" w:rsidR="002C735C" w:rsidRPr="00A92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E86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2E86">
              <w:rPr>
                <w:sz w:val="22"/>
                <w:szCs w:val="22"/>
              </w:rPr>
              <w:t>комплексом</w:t>
            </w:r>
            <w:proofErr w:type="gramStart"/>
            <w:r w:rsidRPr="00A92E86">
              <w:rPr>
                <w:sz w:val="22"/>
                <w:szCs w:val="22"/>
              </w:rPr>
              <w:t>.С</w:t>
            </w:r>
            <w:proofErr w:type="gramEnd"/>
            <w:r w:rsidRPr="00A92E86">
              <w:rPr>
                <w:sz w:val="22"/>
                <w:szCs w:val="22"/>
              </w:rPr>
              <w:t>пециализированная</w:t>
            </w:r>
            <w:proofErr w:type="spellEnd"/>
            <w:r w:rsidRPr="00A92E86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A92E86">
              <w:rPr>
                <w:sz w:val="22"/>
                <w:szCs w:val="22"/>
                <w:lang w:val="en-US"/>
              </w:rPr>
              <w:t>HP</w:t>
            </w:r>
            <w:r w:rsidRPr="00A92E86">
              <w:rPr>
                <w:sz w:val="22"/>
                <w:szCs w:val="22"/>
              </w:rPr>
              <w:t xml:space="preserve"> 250 </w:t>
            </w:r>
            <w:r w:rsidRPr="00A92E86">
              <w:rPr>
                <w:sz w:val="22"/>
                <w:szCs w:val="22"/>
                <w:lang w:val="en-US"/>
              </w:rPr>
              <w:t>G</w:t>
            </w:r>
            <w:r w:rsidRPr="00A92E86">
              <w:rPr>
                <w:sz w:val="22"/>
                <w:szCs w:val="22"/>
              </w:rPr>
              <w:t>6 1</w:t>
            </w:r>
            <w:r w:rsidRPr="00A92E86">
              <w:rPr>
                <w:sz w:val="22"/>
                <w:szCs w:val="22"/>
                <w:lang w:val="en-US"/>
              </w:rPr>
              <w:t>WY</w:t>
            </w:r>
            <w:r w:rsidRPr="00A92E86">
              <w:rPr>
                <w:sz w:val="22"/>
                <w:szCs w:val="22"/>
              </w:rPr>
              <w:t>58</w:t>
            </w:r>
            <w:r w:rsidRPr="00A92E86">
              <w:rPr>
                <w:sz w:val="22"/>
                <w:szCs w:val="22"/>
                <w:lang w:val="en-US"/>
              </w:rPr>
              <w:t>EA</w:t>
            </w:r>
            <w:r w:rsidRPr="00A92E86">
              <w:rPr>
                <w:sz w:val="22"/>
                <w:szCs w:val="22"/>
              </w:rPr>
              <w:t xml:space="preserve">, Мультимедийный проектор </w:t>
            </w:r>
            <w:r w:rsidRPr="00A92E86">
              <w:rPr>
                <w:sz w:val="22"/>
                <w:szCs w:val="22"/>
                <w:lang w:val="en-US"/>
              </w:rPr>
              <w:t>LG</w:t>
            </w:r>
            <w:r w:rsidRPr="00A92E86">
              <w:rPr>
                <w:sz w:val="22"/>
                <w:szCs w:val="22"/>
              </w:rPr>
              <w:t xml:space="preserve"> </w:t>
            </w:r>
            <w:r w:rsidRPr="00A92E86">
              <w:rPr>
                <w:sz w:val="22"/>
                <w:szCs w:val="22"/>
                <w:lang w:val="en-US"/>
              </w:rPr>
              <w:t>PF</w:t>
            </w:r>
            <w:r w:rsidRPr="00A92E86">
              <w:rPr>
                <w:sz w:val="22"/>
                <w:szCs w:val="22"/>
              </w:rPr>
              <w:t>1500</w:t>
            </w:r>
            <w:r w:rsidRPr="00A92E86">
              <w:rPr>
                <w:sz w:val="22"/>
                <w:szCs w:val="22"/>
                <w:lang w:val="en-US"/>
              </w:rPr>
              <w:t>G</w:t>
            </w:r>
            <w:r w:rsidRPr="00A92E8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15F04F" w14:textId="77777777" w:rsidR="002C735C" w:rsidRPr="00A92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E8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4245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4245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424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4245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2E86" w14:paraId="65E10841" w14:textId="77777777" w:rsidTr="005431B6">
        <w:tc>
          <w:tcPr>
            <w:tcW w:w="562" w:type="dxa"/>
          </w:tcPr>
          <w:p w14:paraId="470A9C88" w14:textId="77777777" w:rsidR="00A92E86" w:rsidRPr="009E6058" w:rsidRDefault="00A92E86" w:rsidP="005431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23EA50" w14:textId="77777777" w:rsidR="00A92E86" w:rsidRPr="00A92E86" w:rsidRDefault="00A92E86" w:rsidP="005431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E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4245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92E8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E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4245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92E8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92E86" w14:paraId="5A1C9382" w14:textId="77777777" w:rsidTr="00801458">
        <w:tc>
          <w:tcPr>
            <w:tcW w:w="2336" w:type="dxa"/>
          </w:tcPr>
          <w:p w14:paraId="4C518DAB" w14:textId="77777777" w:rsidR="005D65A5" w:rsidRPr="00A92E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E8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92E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E8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92E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E8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92E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E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92E86" w14:paraId="07658034" w14:textId="77777777" w:rsidTr="00801458">
        <w:tc>
          <w:tcPr>
            <w:tcW w:w="2336" w:type="dxa"/>
          </w:tcPr>
          <w:p w14:paraId="1553D698" w14:textId="78F29BFB" w:rsidR="005D65A5" w:rsidRPr="00A92E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92E86" w:rsidRDefault="007478E0" w:rsidP="00801458">
            <w:pPr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92E86" w:rsidRDefault="007478E0" w:rsidP="00801458">
            <w:pPr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92E86" w:rsidRDefault="007478E0" w:rsidP="00801458">
            <w:pPr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92E86" w14:paraId="2E24E0D9" w14:textId="77777777" w:rsidTr="00801458">
        <w:tc>
          <w:tcPr>
            <w:tcW w:w="2336" w:type="dxa"/>
          </w:tcPr>
          <w:p w14:paraId="63D39218" w14:textId="77777777" w:rsidR="005D65A5" w:rsidRPr="00A92E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9893A3" w14:textId="77777777" w:rsidR="005D65A5" w:rsidRPr="00A92E86" w:rsidRDefault="007478E0" w:rsidP="00801458">
            <w:pPr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664A3C9" w14:textId="77777777" w:rsidR="005D65A5" w:rsidRPr="00A92E86" w:rsidRDefault="007478E0" w:rsidP="00801458">
            <w:pPr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EC527A" w14:textId="77777777" w:rsidR="005D65A5" w:rsidRPr="00A92E86" w:rsidRDefault="007478E0" w:rsidP="00801458">
            <w:pPr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A92E86" w14:paraId="6B853C16" w14:textId="77777777" w:rsidTr="00801458">
        <w:tc>
          <w:tcPr>
            <w:tcW w:w="2336" w:type="dxa"/>
          </w:tcPr>
          <w:p w14:paraId="57D2A618" w14:textId="77777777" w:rsidR="005D65A5" w:rsidRPr="00A92E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3AC893" w14:textId="77777777" w:rsidR="005D65A5" w:rsidRPr="00A92E86" w:rsidRDefault="007478E0" w:rsidP="00801458">
            <w:pPr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2D91C9" w14:textId="77777777" w:rsidR="005D65A5" w:rsidRPr="00A92E86" w:rsidRDefault="007478E0" w:rsidP="00801458">
            <w:pPr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3E9274" w14:textId="77777777" w:rsidR="005D65A5" w:rsidRPr="00A92E86" w:rsidRDefault="007478E0" w:rsidP="00801458">
            <w:pPr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A92E8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92E8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424566"/>
      <w:r w:rsidRPr="00A92E8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92E8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2E86" w:rsidRPr="00A92E86" w14:paraId="5CEA55B2" w14:textId="77777777" w:rsidTr="005431B6">
        <w:tc>
          <w:tcPr>
            <w:tcW w:w="562" w:type="dxa"/>
          </w:tcPr>
          <w:p w14:paraId="68B2B003" w14:textId="77777777" w:rsidR="00A92E86" w:rsidRPr="00A92E86" w:rsidRDefault="00A92E86" w:rsidP="005431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175A27" w14:textId="77777777" w:rsidR="00A92E86" w:rsidRPr="00A92E86" w:rsidRDefault="00A92E86" w:rsidP="005431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E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50695EF" w14:textId="77777777" w:rsidR="00A92E86" w:rsidRPr="00A92E86" w:rsidRDefault="00A92E8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92E8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424567"/>
      <w:r w:rsidRPr="00A92E8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92E8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92E8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92E86" w14:paraId="0267C479" w14:textId="77777777" w:rsidTr="00801458">
        <w:tc>
          <w:tcPr>
            <w:tcW w:w="2500" w:type="pct"/>
          </w:tcPr>
          <w:p w14:paraId="37F699C9" w14:textId="77777777" w:rsidR="00B8237E" w:rsidRPr="00A92E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E8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92E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E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92E86" w14:paraId="3F240151" w14:textId="77777777" w:rsidTr="00801458">
        <w:tc>
          <w:tcPr>
            <w:tcW w:w="2500" w:type="pct"/>
          </w:tcPr>
          <w:p w14:paraId="61E91592" w14:textId="61A0874C" w:rsidR="00B8237E" w:rsidRPr="00A92E86" w:rsidRDefault="00B8237E" w:rsidP="00801458">
            <w:pPr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5498E8E9" w:rsidR="00B8237E" w:rsidRPr="00A92E86" w:rsidRDefault="00A92E86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8237E" w:rsidRPr="00A92E86" w14:paraId="60B30992" w14:textId="77777777" w:rsidTr="00801458">
        <w:tc>
          <w:tcPr>
            <w:tcW w:w="2500" w:type="pct"/>
          </w:tcPr>
          <w:p w14:paraId="613E40C7" w14:textId="77777777" w:rsidR="00B8237E" w:rsidRPr="00A92E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2E8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A92E8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A92E8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C47FC9E" w14:textId="77777777" w:rsidR="00B8237E" w:rsidRPr="00A92E86" w:rsidRDefault="005C548A" w:rsidP="00801458">
            <w:pPr>
              <w:rPr>
                <w:rFonts w:ascii="Times New Roman" w:hAnsi="Times New Roman" w:cs="Times New Roman"/>
              </w:rPr>
            </w:pPr>
            <w:r w:rsidRPr="00A92E8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A92E8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4245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bookmarkEnd w:id="7"/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4DC4D" w14:textId="77777777" w:rsidR="005419B6" w:rsidRDefault="005419B6" w:rsidP="00315CA6">
      <w:pPr>
        <w:spacing w:after="0" w:line="240" w:lineRule="auto"/>
      </w:pPr>
      <w:r>
        <w:separator/>
      </w:r>
    </w:p>
  </w:endnote>
  <w:endnote w:type="continuationSeparator" w:id="0">
    <w:p w14:paraId="1940998D" w14:textId="77777777" w:rsidR="005419B6" w:rsidRDefault="005419B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E8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0A1DC4" w14:textId="77777777" w:rsidR="005419B6" w:rsidRDefault="005419B6" w:rsidP="00315CA6">
      <w:pPr>
        <w:spacing w:after="0" w:line="240" w:lineRule="auto"/>
      </w:pPr>
      <w:r>
        <w:separator/>
      </w:r>
    </w:p>
  </w:footnote>
  <w:footnote w:type="continuationSeparator" w:id="0">
    <w:p w14:paraId="4527EE65" w14:textId="77777777" w:rsidR="005419B6" w:rsidRDefault="005419B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19B6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2E86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E8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E8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019" TargetMode="External"/><Relationship Id="rId18" Type="http://schemas.openxmlformats.org/officeDocument/2006/relationships/hyperlink" Target="https://znanium.com/catalog/product/2128251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znanium.ru/catalog/product/1859992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innovacionnyy-menedzhment-511003?ysclid=leq1sd1jzv163971345" TargetMode="External"/><Relationship Id="rId17" Type="http://schemas.openxmlformats.org/officeDocument/2006/relationships/hyperlink" Target="https://znanium.ru/read?id=440652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document?id=438451" TargetMode="External"/><Relationship Id="rId20" Type="http://schemas.openxmlformats.org/officeDocument/2006/relationships/hyperlink" Target="https://znanium.ru/catalog/product/2160590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10878.html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znanium.com/catalog/product/1862633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560169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C31BC9-190B-4481-AEC5-9C126B9B8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3910</Words>
  <Characters>22289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